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14:paraId="786009F6" w14:textId="77777777" w:rsidR="001D3AFC" w:rsidRPr="009E2DE4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10"/>
          <w:szCs w:val="10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14:paraId="176B2293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402B3ED" w14:textId="77777777" w:rsidR="009E2DE4" w:rsidRPr="009E2DE4" w:rsidRDefault="009E2DE4" w:rsidP="009E2DE4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9E2DE4">
        <w:rPr>
          <w:rFonts w:ascii="Cambria" w:hAnsi="Cambria"/>
          <w:b/>
          <w:szCs w:val="24"/>
          <w:u w:val="single"/>
        </w:rPr>
        <w:t>ZAMAWIAJĄCY:</w:t>
      </w:r>
    </w:p>
    <w:p w14:paraId="390DDA2F" w14:textId="77777777" w:rsidR="00AB238D" w:rsidRPr="00AB238D" w:rsidRDefault="00AB238D" w:rsidP="00AB238D">
      <w:pPr>
        <w:spacing w:line="276" w:lineRule="auto"/>
        <w:rPr>
          <w:rFonts w:ascii="Cambria" w:hAnsi="Cambria"/>
          <w:i/>
        </w:rPr>
      </w:pPr>
      <w:r w:rsidRPr="00AB238D">
        <w:rPr>
          <w:rFonts w:ascii="Cambria" w:hAnsi="Cambria"/>
          <w:b/>
        </w:rPr>
        <w:t>Gmina Świlcza</w:t>
      </w:r>
      <w:r w:rsidRPr="00AB238D">
        <w:rPr>
          <w:rFonts w:ascii="Cambria" w:hAnsi="Cambria"/>
        </w:rPr>
        <w:t xml:space="preserve"> zwana dalej </w:t>
      </w:r>
      <w:r w:rsidRPr="00AB238D">
        <w:rPr>
          <w:rFonts w:ascii="Cambria" w:hAnsi="Cambria"/>
          <w:i/>
        </w:rPr>
        <w:t>„Zamawiającym”</w:t>
      </w:r>
    </w:p>
    <w:p w14:paraId="6377FE2F" w14:textId="77777777" w:rsidR="00AB238D" w:rsidRPr="00AB238D" w:rsidRDefault="00AB238D" w:rsidP="00AB238D">
      <w:pPr>
        <w:spacing w:line="276" w:lineRule="auto"/>
        <w:rPr>
          <w:rFonts w:ascii="Cambria" w:hAnsi="Cambria"/>
        </w:rPr>
      </w:pPr>
      <w:r w:rsidRPr="00AB238D">
        <w:rPr>
          <w:rFonts w:ascii="Cambria" w:hAnsi="Cambria"/>
        </w:rPr>
        <w:t xml:space="preserve">Świlcza 168, 36-072 Świlcza </w:t>
      </w:r>
    </w:p>
    <w:p w14:paraId="3EA75BFA" w14:textId="7840A17B" w:rsidR="00AB238D" w:rsidRDefault="00AB238D" w:rsidP="00AB238D">
      <w:pPr>
        <w:widowControl w:val="0"/>
        <w:spacing w:line="276" w:lineRule="auto"/>
        <w:jc w:val="both"/>
        <w:outlineLvl w:val="3"/>
        <w:rPr>
          <w:rFonts w:ascii="Cambria" w:hAnsi="Cambria"/>
          <w:color w:val="2C7775"/>
          <w:u w:val="single"/>
        </w:rPr>
      </w:pPr>
      <w:r w:rsidRPr="00A721A2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1B7C73">
          <w:rPr>
            <w:rStyle w:val="Hipercze"/>
            <w:rFonts w:ascii="Cambria" w:hAnsi="Cambria"/>
          </w:rPr>
          <w:t>ug.swilcza@intertele.pl</w:t>
        </w:r>
      </w:hyperlink>
      <w:r w:rsidR="001101D4">
        <w:rPr>
          <w:rStyle w:val="Hipercze"/>
          <w:rFonts w:ascii="Cambria" w:hAnsi="Cambria"/>
        </w:rPr>
        <w:t>; przetargi@swilcza.com.pl</w:t>
      </w:r>
    </w:p>
    <w:p w14:paraId="2E49BB8E" w14:textId="3580644E" w:rsidR="009E2DE4" w:rsidRDefault="00AB238D" w:rsidP="00AB238D">
      <w:pPr>
        <w:pStyle w:val="Bezodstpw"/>
        <w:ind w:left="0" w:firstLine="0"/>
        <w:rPr>
          <w:rFonts w:ascii="Cambria" w:hAnsi="Cambria"/>
          <w:color w:val="C00000"/>
          <w:u w:val="single"/>
        </w:rPr>
      </w:pPr>
      <w:r w:rsidRPr="00A721A2">
        <w:rPr>
          <w:rFonts w:ascii="Cambria" w:hAnsi="Cambria" w:cs="Arial"/>
          <w:bCs/>
        </w:rPr>
        <w:t xml:space="preserve">Strona internetowa: </w:t>
      </w:r>
      <w:hyperlink r:id="rId9" w:history="1">
        <w:r w:rsidRPr="001B7C73">
          <w:rPr>
            <w:rStyle w:val="Hipercze"/>
            <w:rFonts w:ascii="Cambria" w:eastAsia="Calibri" w:hAnsi="Cambria"/>
          </w:rPr>
          <w:t>www.swilcza.i-gmina.pl</w:t>
        </w:r>
      </w:hyperlink>
    </w:p>
    <w:p w14:paraId="17B89730" w14:textId="77777777" w:rsidR="00AB238D" w:rsidRPr="00F8112C" w:rsidRDefault="00AB238D" w:rsidP="00AB238D">
      <w:pPr>
        <w:pStyle w:val="Bezodstpw"/>
        <w:ind w:left="0" w:firstLine="0"/>
        <w:rPr>
          <w:rFonts w:ascii="Cambria" w:hAnsi="Cambria"/>
          <w:sz w:val="10"/>
          <w:szCs w:val="10"/>
        </w:rPr>
      </w:pPr>
    </w:p>
    <w:p w14:paraId="5DACF945" w14:textId="77777777" w:rsidR="009E2DE4" w:rsidRPr="009E2DE4" w:rsidRDefault="009E2DE4" w:rsidP="009E2DE4">
      <w:pPr>
        <w:rPr>
          <w:rFonts w:ascii="Cambria" w:hAnsi="Cambria"/>
          <w:b/>
          <w:u w:val="single"/>
        </w:rPr>
      </w:pPr>
      <w:r w:rsidRPr="009E2DE4">
        <w:rPr>
          <w:rFonts w:ascii="Cambria" w:hAnsi="Cambria"/>
          <w:b/>
          <w:u w:val="single"/>
        </w:rPr>
        <w:t>WYKONAWCA:</w:t>
      </w:r>
    </w:p>
    <w:p w14:paraId="4FE3BF3B" w14:textId="77777777" w:rsidR="009E2DE4" w:rsidRDefault="009E2DE4" w:rsidP="009E2DE4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2C1B3D" w14:textId="77777777" w:rsidR="009E2DE4" w:rsidRDefault="009E2DE4" w:rsidP="009E2DE4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8369DBE" w14:textId="07F1A0E1" w:rsidR="009E2DE4" w:rsidRPr="00A334AE" w:rsidRDefault="009E2DE4" w:rsidP="009E2DE4">
      <w:pPr>
        <w:ind w:right="4528"/>
        <w:jc w:val="center"/>
        <w:rPr>
          <w:rFonts w:ascii="Cambria" w:hAnsi="Cambria"/>
          <w:i/>
          <w:sz w:val="20"/>
        </w:rPr>
      </w:pPr>
      <w:r w:rsidRPr="00A334AE">
        <w:rPr>
          <w:rFonts w:ascii="Cambria" w:hAnsi="Cambria"/>
          <w:i/>
          <w:sz w:val="20"/>
        </w:rPr>
        <w:t xml:space="preserve"> (pełna nazwa/firma, adres, w zależności od podmiotu: NIP/PESEL, KRS/CEIDG)</w:t>
      </w:r>
    </w:p>
    <w:p w14:paraId="224E53B3" w14:textId="77777777" w:rsidR="009E2DE4" w:rsidRPr="00E213DC" w:rsidRDefault="009E2DE4" w:rsidP="009E2DE4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1EDAD0E" w14:textId="77777777" w:rsidR="009E2DE4" w:rsidRDefault="009E2DE4" w:rsidP="009E2DE4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614C051" w14:textId="77777777" w:rsidR="009E2DE4" w:rsidRDefault="009E2DE4" w:rsidP="009E2DE4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2288D0" w14:textId="77777777" w:rsidR="009E2DE4" w:rsidRPr="00A334AE" w:rsidRDefault="009E2DE4" w:rsidP="009E2DE4">
      <w:pPr>
        <w:rPr>
          <w:rFonts w:ascii="Cambria" w:hAnsi="Cambria"/>
          <w:b/>
          <w:sz w:val="20"/>
        </w:rPr>
      </w:pPr>
      <w:r w:rsidRPr="00A334AE">
        <w:rPr>
          <w:rFonts w:ascii="Cambria" w:hAnsi="Cambria"/>
          <w:i/>
          <w:sz w:val="20"/>
        </w:rPr>
        <w:t xml:space="preserve"> (imię, nazwisko, stanowisko/podstawa do reprezentacji)</w:t>
      </w:r>
    </w:p>
    <w:p w14:paraId="78E785E6" w14:textId="77777777" w:rsidR="009E2DE4" w:rsidRPr="009E2DE4" w:rsidRDefault="009E2DE4" w:rsidP="009E2DE4">
      <w:pPr>
        <w:pStyle w:val="Tekstprzypisudolnego"/>
        <w:spacing w:line="276" w:lineRule="auto"/>
        <w:rPr>
          <w:rFonts w:ascii="Cambria" w:hAnsi="Cambria"/>
          <w:spacing w:val="4"/>
          <w:sz w:val="13"/>
          <w:szCs w:val="13"/>
        </w:rPr>
      </w:pPr>
    </w:p>
    <w:p w14:paraId="6508CFCC" w14:textId="77777777" w:rsidR="009E2DE4" w:rsidRDefault="009E2DE4" w:rsidP="009E2DE4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1E18C012" w14:textId="77777777" w:rsidR="009E2DE4" w:rsidRPr="009A4DD6" w:rsidRDefault="009E2DE4" w:rsidP="009E2DE4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5FDC0B8B" w14:textId="79B613BC" w:rsidR="00A965BE" w:rsidRPr="00A965BE" w:rsidRDefault="009E2DE4" w:rsidP="00D54E03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  <w:r w:rsidR="00D54E03">
        <w:rPr>
          <w:rFonts w:ascii="Cambria" w:hAnsi="Cambria"/>
        </w:rPr>
        <w:t xml:space="preserve"> </w:t>
      </w:r>
      <w:r w:rsidR="00A965BE" w:rsidRPr="00A965BE">
        <w:rPr>
          <w:rFonts w:ascii="Cambria" w:hAnsi="Cambria"/>
          <w:b/>
          <w:bCs/>
        </w:rPr>
        <w:t xml:space="preserve">Wdrożenie e-usług oraz usługi i dostawy towarzyszące w ramach projektu </w:t>
      </w:r>
      <w:r w:rsidR="00A965BE" w:rsidRPr="00A965BE">
        <w:rPr>
          <w:rFonts w:ascii="Cambria" w:hAnsi="Cambria"/>
          <w:b/>
          <w:bCs/>
          <w:i/>
        </w:rPr>
        <w:t xml:space="preserve">„Podniesienie efektywności </w:t>
      </w:r>
      <w:r w:rsidR="00A965BE">
        <w:rPr>
          <w:rFonts w:ascii="Cambria" w:hAnsi="Cambria"/>
          <w:b/>
          <w:bCs/>
          <w:i/>
        </w:rPr>
        <w:br/>
      </w:r>
      <w:r w:rsidR="00A965BE" w:rsidRPr="00A965BE">
        <w:rPr>
          <w:rFonts w:ascii="Cambria" w:hAnsi="Cambria"/>
          <w:b/>
          <w:bCs/>
          <w:i/>
        </w:rPr>
        <w:t>i dostępności e-usług w zakresie zarządzania oświatą w Gminie Świlcza”</w:t>
      </w:r>
      <w:r w:rsidR="00A965BE" w:rsidRPr="00A965BE">
        <w:rPr>
          <w:rFonts w:ascii="Cambria" w:hAnsi="Cambria"/>
          <w:b/>
        </w:rPr>
        <w:t>,</w:t>
      </w:r>
    </w:p>
    <w:p w14:paraId="40E1A7F8" w14:textId="45BF8848" w:rsidR="009E2DE4" w:rsidRPr="00575B5A" w:rsidRDefault="009E2DE4" w:rsidP="00D54E03">
      <w:pPr>
        <w:spacing w:line="276" w:lineRule="auto"/>
        <w:jc w:val="both"/>
        <w:rPr>
          <w:rFonts w:ascii="Cambria" w:hAnsi="Cambria"/>
          <w:snapToGrid w:val="0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Pr="00BC1F4B">
        <w:rPr>
          <w:rFonts w:ascii="Cambria" w:hAnsi="Cambria"/>
          <w:b/>
          <w:snapToGrid w:val="0"/>
        </w:rPr>
        <w:t>Gmin</w:t>
      </w:r>
      <w:r>
        <w:rPr>
          <w:rFonts w:ascii="Cambria" w:hAnsi="Cambria"/>
          <w:b/>
          <w:snapToGrid w:val="0"/>
        </w:rPr>
        <w:t>ę</w:t>
      </w:r>
      <w:r>
        <w:rPr>
          <w:rFonts w:ascii="Cambria" w:hAnsi="Cambria"/>
          <w:snapToGrid w:val="0"/>
        </w:rPr>
        <w:t xml:space="preserve"> </w:t>
      </w:r>
      <w:r w:rsidR="00AB238D">
        <w:rPr>
          <w:rFonts w:ascii="Cambria" w:hAnsi="Cambria"/>
          <w:b/>
          <w:snapToGrid w:val="0"/>
        </w:rPr>
        <w:t>Świlcza</w:t>
      </w:r>
      <w:r w:rsidRPr="00B5467B">
        <w:rPr>
          <w:rFonts w:ascii="Cambria" w:hAnsi="Cambria"/>
          <w:snapToGrid w:val="0"/>
        </w:rPr>
        <w:t xml:space="preserve">, </w:t>
      </w:r>
      <w:r w:rsidRPr="00AB238D">
        <w:rPr>
          <w:rFonts w:ascii="Cambria" w:hAnsi="Cambria"/>
          <w:b/>
          <w:snapToGrid w:val="0"/>
          <w:u w:val="single"/>
        </w:rPr>
        <w:t>oświadczamy, że:</w:t>
      </w:r>
    </w:p>
    <w:p w14:paraId="2BF5B12F" w14:textId="77777777" w:rsidR="009E2DE4" w:rsidRPr="009E2DE4" w:rsidRDefault="009E2DE4" w:rsidP="009E2DE4">
      <w:pPr>
        <w:spacing w:line="276" w:lineRule="auto"/>
        <w:jc w:val="center"/>
        <w:rPr>
          <w:rFonts w:ascii="Cambria" w:hAnsi="Cambria"/>
          <w:spacing w:val="4"/>
          <w:sz w:val="13"/>
          <w:szCs w:val="13"/>
        </w:rPr>
      </w:pPr>
    </w:p>
    <w:p w14:paraId="0B9B149F" w14:textId="2D1054F9" w:rsidR="009E2DE4" w:rsidRPr="00D54E03" w:rsidRDefault="009E2DE4" w:rsidP="009E2DE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54E03">
        <w:rPr>
          <w:rFonts w:ascii="Cambria" w:hAnsi="Cambria"/>
          <w:b/>
          <w:spacing w:val="4"/>
          <w:sz w:val="22"/>
          <w:szCs w:val="22"/>
          <w:u w:val="single"/>
        </w:rPr>
        <w:t>nie należymy</w:t>
      </w:r>
      <w:r w:rsidRPr="00D54E03">
        <w:rPr>
          <w:rFonts w:ascii="Cambria" w:hAnsi="Cambria"/>
          <w:spacing w:val="4"/>
          <w:sz w:val="22"/>
          <w:szCs w:val="22"/>
        </w:rPr>
        <w:t xml:space="preserve"> do grupy kapitałowej</w:t>
      </w:r>
      <w:r w:rsidRPr="00D54E03">
        <w:rPr>
          <w:rFonts w:ascii="Cambria" w:hAnsi="Cambria"/>
          <w:sz w:val="22"/>
          <w:szCs w:val="22"/>
        </w:rPr>
        <w:t xml:space="preserve">, o której mowa w art. 24 ust. 1 pkt 23 ustawy Prawo Zamówień </w:t>
      </w:r>
      <w:r w:rsidR="00A965BE">
        <w:rPr>
          <w:rFonts w:ascii="Cambria" w:hAnsi="Cambria"/>
          <w:sz w:val="22"/>
          <w:szCs w:val="22"/>
        </w:rPr>
        <w:t>Publicznych (t. j. Dz. U. z 2017</w:t>
      </w:r>
      <w:r w:rsidRPr="00D54E03">
        <w:rPr>
          <w:rFonts w:ascii="Cambria" w:hAnsi="Cambria"/>
          <w:sz w:val="22"/>
          <w:szCs w:val="22"/>
        </w:rPr>
        <w:t xml:space="preserve"> r. poz. </w:t>
      </w:r>
      <w:r w:rsidR="00A965BE">
        <w:rPr>
          <w:rFonts w:ascii="Cambria" w:hAnsi="Cambria"/>
          <w:sz w:val="22"/>
          <w:szCs w:val="22"/>
        </w:rPr>
        <w:t>1579</w:t>
      </w:r>
      <w:bookmarkStart w:id="0" w:name="_GoBack"/>
      <w:bookmarkEnd w:id="0"/>
      <w:r w:rsidRPr="00D54E03">
        <w:rPr>
          <w:rFonts w:ascii="Cambria" w:hAnsi="Cambria"/>
          <w:sz w:val="22"/>
          <w:szCs w:val="22"/>
        </w:rPr>
        <w:t xml:space="preserve"> ze zm.), tj. w rozumieniu ustawy z dnia 16 lutego 2007 r. o ochronie konkurencji i konsumentów (t</w:t>
      </w:r>
      <w:r w:rsidR="00D54E03">
        <w:rPr>
          <w:rFonts w:ascii="Cambria" w:hAnsi="Cambria"/>
          <w:sz w:val="22"/>
          <w:szCs w:val="22"/>
        </w:rPr>
        <w:t xml:space="preserve">. j. Dz. U. 2017 r., poz. 229) </w:t>
      </w:r>
      <w:r w:rsidR="00D54E03">
        <w:rPr>
          <w:rFonts w:ascii="Cambria" w:hAnsi="Cambria"/>
          <w:sz w:val="22"/>
          <w:szCs w:val="22"/>
        </w:rPr>
        <w:br/>
      </w:r>
      <w:r w:rsidRPr="00D54E03">
        <w:rPr>
          <w:rFonts w:ascii="Cambria" w:hAnsi="Cambria"/>
          <w:sz w:val="22"/>
          <w:szCs w:val="22"/>
        </w:rPr>
        <w:t>z wykonawcami, którzy złożyli oferty w ww. postępowaniu</w:t>
      </w:r>
      <w:r w:rsidR="00D54E03">
        <w:rPr>
          <w:rFonts w:ascii="Cambria" w:hAnsi="Cambria"/>
          <w:sz w:val="22"/>
          <w:szCs w:val="22"/>
        </w:rPr>
        <w:t xml:space="preserve"> </w:t>
      </w:r>
      <w:r w:rsidRPr="00D54E03">
        <w:rPr>
          <w:rFonts w:ascii="Cambria" w:hAnsi="Cambria"/>
          <w:b/>
          <w:sz w:val="22"/>
          <w:szCs w:val="22"/>
        </w:rPr>
        <w:t>*</w:t>
      </w:r>
      <w:r w:rsidR="00D54E03">
        <w:rPr>
          <w:rFonts w:ascii="Cambria" w:hAnsi="Cambria"/>
          <w:b/>
          <w:sz w:val="22"/>
          <w:szCs w:val="22"/>
        </w:rPr>
        <w:t>,</w:t>
      </w:r>
    </w:p>
    <w:p w14:paraId="5772C23F" w14:textId="70F34DCE" w:rsidR="009E2DE4" w:rsidRPr="00D54E03" w:rsidRDefault="009E2DE4" w:rsidP="009E2DE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54E03">
        <w:rPr>
          <w:rFonts w:ascii="Cambria" w:hAnsi="Cambria"/>
          <w:b/>
          <w:sz w:val="22"/>
          <w:szCs w:val="22"/>
          <w:u w:val="single"/>
        </w:rPr>
        <w:t>należymy</w:t>
      </w:r>
      <w:r w:rsidRPr="00D54E03">
        <w:rPr>
          <w:rFonts w:ascii="Cambria" w:hAnsi="Cambria"/>
          <w:sz w:val="22"/>
          <w:szCs w:val="22"/>
        </w:rPr>
        <w:t xml:space="preserve"> do tej samej </w:t>
      </w:r>
      <w:r w:rsidRPr="00D54E03">
        <w:rPr>
          <w:rFonts w:ascii="Cambria" w:hAnsi="Cambria"/>
          <w:spacing w:val="4"/>
          <w:sz w:val="22"/>
          <w:szCs w:val="22"/>
        </w:rPr>
        <w:t>grupy kapitałowej</w:t>
      </w:r>
      <w:r w:rsidRPr="00D54E03">
        <w:rPr>
          <w:rFonts w:ascii="Cambria" w:hAnsi="Cambria"/>
          <w:sz w:val="22"/>
          <w:szCs w:val="22"/>
        </w:rPr>
        <w:t>, o której mowa w art. 24 ust. 1 pkt 23 ustawy Prawo Zamówień Publicznych, tj. w rozumieniu ustawy z dnia 16 lutego 2007 r. o ochronie konkurencji i konsumentów (t. j. Dz. U. 2017 r., poz. 229)</w:t>
      </w:r>
      <w:r w:rsidR="00D54E03">
        <w:rPr>
          <w:rFonts w:ascii="Cambria" w:hAnsi="Cambria"/>
          <w:sz w:val="22"/>
          <w:szCs w:val="22"/>
        </w:rPr>
        <w:t xml:space="preserve"> </w:t>
      </w:r>
      <w:r w:rsidRPr="00D54E03">
        <w:rPr>
          <w:rFonts w:ascii="Cambria" w:hAnsi="Cambria"/>
          <w:b/>
          <w:sz w:val="22"/>
          <w:szCs w:val="22"/>
        </w:rPr>
        <w:t>*</w:t>
      </w:r>
      <w:r w:rsidRPr="00D54E03">
        <w:rPr>
          <w:rFonts w:ascii="Cambria" w:hAnsi="Cambria"/>
          <w:sz w:val="22"/>
          <w:szCs w:val="22"/>
        </w:rPr>
        <w:t>, z wykonawcami, którzy złożyli oferty w ww. postępowaniu</w:t>
      </w:r>
      <w:r w:rsidRPr="00D54E03">
        <w:rPr>
          <w:rFonts w:ascii="Cambria" w:hAnsi="Cambria"/>
          <w:b/>
          <w:sz w:val="22"/>
          <w:szCs w:val="22"/>
        </w:rPr>
        <w:t xml:space="preserve">* </w:t>
      </w:r>
      <w:r w:rsidRPr="00D54E03">
        <w:rPr>
          <w:rFonts w:ascii="Cambria" w:hAnsi="Cambria"/>
          <w:sz w:val="22"/>
          <w:szCs w:val="22"/>
        </w:rPr>
        <w:t>(należy podać nazwy i adresy siedzib)</w:t>
      </w:r>
      <w:r w:rsidR="00D54E03">
        <w:rPr>
          <w:rFonts w:ascii="Cambria" w:hAnsi="Cambria"/>
          <w:sz w:val="22"/>
          <w:szCs w:val="22"/>
        </w:rPr>
        <w:t xml:space="preserve"> </w:t>
      </w:r>
      <w:r w:rsidRPr="00D54E03">
        <w:rPr>
          <w:rFonts w:ascii="Cambria" w:hAnsi="Cambria"/>
          <w:sz w:val="22"/>
          <w:szCs w:val="22"/>
        </w:rPr>
        <w:t>*:</w:t>
      </w: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1"/>
        <w:gridCol w:w="4051"/>
      </w:tblGrid>
      <w:tr w:rsidR="009E2DE4" w:rsidRPr="00275872" w14:paraId="578CD238" w14:textId="77777777" w:rsidTr="001E2AF2">
        <w:tc>
          <w:tcPr>
            <w:tcW w:w="674" w:type="dxa"/>
            <w:shd w:val="clear" w:color="auto" w:fill="auto"/>
          </w:tcPr>
          <w:p w14:paraId="6892C459" w14:textId="77777777" w:rsidR="009E2DE4" w:rsidRPr="00C11BD6" w:rsidRDefault="009E2DE4" w:rsidP="001E2AF2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61" w:type="dxa"/>
            <w:shd w:val="clear" w:color="auto" w:fill="auto"/>
          </w:tcPr>
          <w:p w14:paraId="618385E3" w14:textId="77777777" w:rsidR="009E2DE4" w:rsidRPr="00C11BD6" w:rsidRDefault="009E2DE4" w:rsidP="001E2AF2">
            <w:pPr>
              <w:spacing w:line="276" w:lineRule="auto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51" w:type="dxa"/>
            <w:shd w:val="clear" w:color="auto" w:fill="auto"/>
          </w:tcPr>
          <w:p w14:paraId="0DB44377" w14:textId="77777777" w:rsidR="009E2DE4" w:rsidRPr="00C11BD6" w:rsidRDefault="009E2DE4" w:rsidP="001E2AF2">
            <w:pPr>
              <w:spacing w:line="276" w:lineRule="auto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9E2DE4" w:rsidRPr="00275872" w14:paraId="6861560C" w14:textId="77777777" w:rsidTr="001E2AF2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50698BB4" w14:textId="77777777" w:rsidR="009E2DE4" w:rsidRPr="00C11BD6" w:rsidRDefault="009E2DE4" w:rsidP="001E2AF2">
            <w:pPr>
              <w:spacing w:line="276" w:lineRule="auto"/>
              <w:jc w:val="center"/>
              <w:rPr>
                <w:rFonts w:ascii="Cambria" w:hAnsi="Cambria"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spacing w:val="4"/>
                <w:sz w:val="22"/>
                <w:szCs w:val="22"/>
              </w:rPr>
              <w:t>1</w:t>
            </w:r>
          </w:p>
        </w:tc>
        <w:tc>
          <w:tcPr>
            <w:tcW w:w="4161" w:type="dxa"/>
            <w:shd w:val="clear" w:color="auto" w:fill="auto"/>
          </w:tcPr>
          <w:p w14:paraId="7C215EAA" w14:textId="77777777" w:rsidR="009E2DE4" w:rsidRPr="00C11BD6" w:rsidRDefault="009E2DE4" w:rsidP="001E2AF2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  <w:tc>
          <w:tcPr>
            <w:tcW w:w="4051" w:type="dxa"/>
            <w:shd w:val="clear" w:color="auto" w:fill="auto"/>
          </w:tcPr>
          <w:p w14:paraId="27399DA4" w14:textId="77777777" w:rsidR="009E2DE4" w:rsidRPr="00C11BD6" w:rsidRDefault="009E2DE4" w:rsidP="001E2AF2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</w:tr>
      <w:tr w:rsidR="009E2DE4" w:rsidRPr="00275872" w14:paraId="6A027984" w14:textId="77777777" w:rsidTr="001E2AF2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792EF069" w14:textId="77777777" w:rsidR="009E2DE4" w:rsidRPr="00C11BD6" w:rsidRDefault="009E2DE4" w:rsidP="001E2AF2">
            <w:pPr>
              <w:spacing w:line="276" w:lineRule="auto"/>
              <w:jc w:val="center"/>
              <w:rPr>
                <w:rFonts w:ascii="Cambria" w:hAnsi="Cambria"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spacing w:val="4"/>
                <w:sz w:val="22"/>
                <w:szCs w:val="22"/>
              </w:rPr>
              <w:t>2</w:t>
            </w:r>
          </w:p>
        </w:tc>
        <w:tc>
          <w:tcPr>
            <w:tcW w:w="4161" w:type="dxa"/>
            <w:shd w:val="clear" w:color="auto" w:fill="auto"/>
          </w:tcPr>
          <w:p w14:paraId="18C9D51F" w14:textId="77777777" w:rsidR="009E2DE4" w:rsidRPr="00C11BD6" w:rsidRDefault="009E2DE4" w:rsidP="001E2AF2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  <w:tc>
          <w:tcPr>
            <w:tcW w:w="4051" w:type="dxa"/>
            <w:shd w:val="clear" w:color="auto" w:fill="auto"/>
          </w:tcPr>
          <w:p w14:paraId="1201CC2C" w14:textId="77777777" w:rsidR="009E2DE4" w:rsidRPr="00C11BD6" w:rsidRDefault="009E2DE4" w:rsidP="001E2AF2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</w:tr>
    </w:tbl>
    <w:p w14:paraId="7BFCAC5E" w14:textId="77777777" w:rsidR="009E2DE4" w:rsidRDefault="009E2DE4" w:rsidP="009E2DE4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357B0958" w14:textId="55AD9C5F" w:rsidR="00C5083C" w:rsidRDefault="009E2DE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E258529" w14:textId="77777777" w:rsidR="00B5467B" w:rsidRPr="008E320F" w:rsidRDefault="00BC1F4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</w:t>
      </w:r>
      <w:r w:rsidR="00B5467B"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B3492B0" w14:textId="0054D16A" w:rsidR="00B5467B" w:rsidRPr="00D54E03" w:rsidRDefault="009E2DE4" w:rsidP="00575B5A">
      <w:pPr>
        <w:ind w:left="3538"/>
        <w:jc w:val="center"/>
        <w:rPr>
          <w:sz w:val="18"/>
          <w:szCs w:val="18"/>
        </w:rPr>
      </w:pPr>
      <w:r w:rsidRPr="00D54E03">
        <w:rPr>
          <w:rFonts w:ascii="Cambria" w:hAnsi="Cambria"/>
          <w:i/>
          <w:sz w:val="18"/>
          <w:szCs w:val="18"/>
        </w:rPr>
        <w:t>(</w:t>
      </w:r>
      <w:r w:rsidR="00B5467B" w:rsidRPr="00D54E03">
        <w:rPr>
          <w:rFonts w:ascii="Cambria" w:hAnsi="Cambria"/>
          <w:i/>
          <w:sz w:val="18"/>
          <w:szCs w:val="18"/>
        </w:rPr>
        <w:t>pieczęć i podpis Wykonawcy lub Pełnomocnika)</w:t>
      </w:r>
      <w:r w:rsidR="00BC1F4B" w:rsidRPr="00D54E03">
        <w:rPr>
          <w:sz w:val="18"/>
          <w:szCs w:val="18"/>
        </w:rPr>
        <w:tab/>
      </w:r>
    </w:p>
    <w:sectPr w:rsidR="00B5467B" w:rsidRPr="00D54E03" w:rsidSect="00AB238D">
      <w:headerReference w:type="default" r:id="rId10"/>
      <w:footerReference w:type="default" r:id="rId11"/>
      <w:pgSz w:w="11900" w:h="16840"/>
      <w:pgMar w:top="200" w:right="1418" w:bottom="204" w:left="1418" w:header="284" w:footer="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3DE77" w14:textId="77777777" w:rsidR="003158D2" w:rsidRDefault="003158D2" w:rsidP="001D3AFC">
      <w:r>
        <w:separator/>
      </w:r>
    </w:p>
  </w:endnote>
  <w:endnote w:type="continuationSeparator" w:id="0">
    <w:p w14:paraId="316C1246" w14:textId="77777777" w:rsidR="003158D2" w:rsidRDefault="003158D2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965B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965B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E13D6" w14:textId="77777777" w:rsidR="003158D2" w:rsidRDefault="003158D2" w:rsidP="001D3AFC">
      <w:r>
        <w:separator/>
      </w:r>
    </w:p>
  </w:footnote>
  <w:footnote w:type="continuationSeparator" w:id="0">
    <w:p w14:paraId="635A9B4F" w14:textId="77777777" w:rsidR="003158D2" w:rsidRDefault="003158D2" w:rsidP="001D3AFC">
      <w:r>
        <w:continuationSeparator/>
      </w:r>
    </w:p>
  </w:footnote>
  <w:footnote w:id="1">
    <w:p w14:paraId="1296357C" w14:textId="77777777" w:rsidR="009E2DE4" w:rsidRPr="001D3AFC" w:rsidRDefault="009E2DE4" w:rsidP="009E2DE4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5BB53" w14:textId="77777777" w:rsidR="004116B6" w:rsidRDefault="004116B6" w:rsidP="004116B6">
    <w:pPr>
      <w:jc w:val="center"/>
      <w:rPr>
        <w:sz w:val="16"/>
        <w:szCs w:val="16"/>
      </w:rPr>
    </w:pPr>
  </w:p>
  <w:p w14:paraId="73CF2F9C" w14:textId="77777777" w:rsidR="00A965BE" w:rsidRDefault="00A965BE" w:rsidP="00A965BE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54DD3815" wp14:editId="45BD6F72">
          <wp:simplePos x="0" y="0"/>
          <wp:positionH relativeFrom="page">
            <wp:posOffset>3094355</wp:posOffset>
          </wp:positionH>
          <wp:positionV relativeFrom="page">
            <wp:posOffset>298450</wp:posOffset>
          </wp:positionV>
          <wp:extent cx="1362075" cy="694690"/>
          <wp:effectExtent l="0" t="0" r="9525" b="0"/>
          <wp:wrapSquare wrapText="bothSides"/>
          <wp:docPr id="1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F693EE2" wp14:editId="539E2F1B">
          <wp:simplePos x="0" y="0"/>
          <wp:positionH relativeFrom="page">
            <wp:posOffset>899795</wp:posOffset>
          </wp:positionH>
          <wp:positionV relativeFrom="page">
            <wp:posOffset>283210</wp:posOffset>
          </wp:positionV>
          <wp:extent cx="1287145" cy="669925"/>
          <wp:effectExtent l="0" t="0" r="8255" b="0"/>
          <wp:wrapSquare wrapText="bothSides"/>
          <wp:docPr id="9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145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7681F1D3" wp14:editId="722735BE">
          <wp:simplePos x="0" y="0"/>
          <wp:positionH relativeFrom="page">
            <wp:posOffset>5003165</wp:posOffset>
          </wp:positionH>
          <wp:positionV relativeFrom="page">
            <wp:posOffset>407670</wp:posOffset>
          </wp:positionV>
          <wp:extent cx="1657350" cy="549910"/>
          <wp:effectExtent l="0" t="0" r="0" b="8890"/>
          <wp:wrapSquare wrapText="bothSides"/>
          <wp:docPr id="8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7702">
      <w:rPr>
        <w:noProof/>
      </w:rPr>
      <w:t xml:space="preserve"> </w:t>
    </w:r>
  </w:p>
  <w:p w14:paraId="6E625719" w14:textId="77777777" w:rsidR="00A965BE" w:rsidRDefault="00A965BE" w:rsidP="00A965BE">
    <w:pPr>
      <w:pStyle w:val="Nagwek"/>
      <w:jc w:val="center"/>
      <w:rPr>
        <w:noProof/>
      </w:rPr>
    </w:pPr>
  </w:p>
  <w:p w14:paraId="4DB45BC8" w14:textId="77777777" w:rsidR="00A965BE" w:rsidRDefault="00A965BE" w:rsidP="00A965BE">
    <w:pPr>
      <w:pStyle w:val="Nagwek"/>
      <w:rPr>
        <w:noProof/>
      </w:rPr>
    </w:pPr>
  </w:p>
  <w:p w14:paraId="1B31F1AF" w14:textId="77777777" w:rsidR="00A965BE" w:rsidRDefault="00A965BE" w:rsidP="00A965BE">
    <w:pPr>
      <w:pStyle w:val="Nagwek"/>
      <w:rPr>
        <w:noProof/>
      </w:rPr>
    </w:pPr>
  </w:p>
  <w:p w14:paraId="66117ADF" w14:textId="77777777" w:rsidR="00A965BE" w:rsidRDefault="00A965BE" w:rsidP="00A965BE">
    <w:pPr>
      <w:jc w:val="center"/>
      <w:rPr>
        <w:rFonts w:ascii="Cambria" w:hAnsi="Cambria"/>
        <w:bCs/>
        <w:color w:val="000000"/>
        <w:sz w:val="18"/>
        <w:szCs w:val="18"/>
      </w:rPr>
    </w:pPr>
  </w:p>
  <w:p w14:paraId="47A3B4F9" w14:textId="77777777" w:rsidR="00A965BE" w:rsidRDefault="00A965BE" w:rsidP="00A965BE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 w:rsidRPr="003A6750">
      <w:rPr>
        <w:rFonts w:ascii="Cambria" w:hAnsi="Cambria"/>
        <w:b/>
        <w:bCs/>
        <w:i/>
        <w:color w:val="000000"/>
        <w:sz w:val="18"/>
        <w:szCs w:val="18"/>
      </w:rPr>
      <w:t xml:space="preserve">Podniesienie efektywności i dostępności e-usług w 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zakresie zarządzania oświatą w </w:t>
    </w:r>
    <w:r w:rsidRPr="003A6750">
      <w:rPr>
        <w:rFonts w:ascii="Cambria" w:hAnsi="Cambria"/>
        <w:b/>
        <w:bCs/>
        <w:i/>
        <w:color w:val="000000"/>
        <w:sz w:val="18"/>
        <w:szCs w:val="18"/>
      </w:rPr>
      <w:t>Gminie Świlcza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</w:p>
  <w:p w14:paraId="562023DE" w14:textId="77777777" w:rsidR="00A965BE" w:rsidRPr="00D54E03" w:rsidRDefault="00A965BE" w:rsidP="00A965BE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1101D4"/>
    <w:rsid w:val="00110565"/>
    <w:rsid w:val="001D3AFC"/>
    <w:rsid w:val="00213FE8"/>
    <w:rsid w:val="002152B1"/>
    <w:rsid w:val="00217A91"/>
    <w:rsid w:val="00237960"/>
    <w:rsid w:val="003158D2"/>
    <w:rsid w:val="00347FBB"/>
    <w:rsid w:val="00383B20"/>
    <w:rsid w:val="004116B6"/>
    <w:rsid w:val="00552F9E"/>
    <w:rsid w:val="00575B5A"/>
    <w:rsid w:val="005A04FC"/>
    <w:rsid w:val="005B211D"/>
    <w:rsid w:val="0066261A"/>
    <w:rsid w:val="0069173C"/>
    <w:rsid w:val="007872D4"/>
    <w:rsid w:val="008B07C9"/>
    <w:rsid w:val="0092651D"/>
    <w:rsid w:val="00931C48"/>
    <w:rsid w:val="00967DC3"/>
    <w:rsid w:val="00980693"/>
    <w:rsid w:val="009E2DE4"/>
    <w:rsid w:val="00A965BE"/>
    <w:rsid w:val="00AB238D"/>
    <w:rsid w:val="00AB3552"/>
    <w:rsid w:val="00B5467B"/>
    <w:rsid w:val="00BA46F4"/>
    <w:rsid w:val="00BC1F4B"/>
    <w:rsid w:val="00C11BD6"/>
    <w:rsid w:val="00C379F9"/>
    <w:rsid w:val="00C5083C"/>
    <w:rsid w:val="00CF1F50"/>
    <w:rsid w:val="00D54E03"/>
    <w:rsid w:val="00E71A17"/>
    <w:rsid w:val="00EE2534"/>
    <w:rsid w:val="00F24604"/>
    <w:rsid w:val="00F448FD"/>
    <w:rsid w:val="00F64C95"/>
    <w:rsid w:val="00F8112C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9E2DE4"/>
    <w:rPr>
      <w:u w:val="single"/>
    </w:rPr>
  </w:style>
  <w:style w:type="paragraph" w:styleId="Bezodstpw">
    <w:name w:val="No Spacing"/>
    <w:link w:val="BezodstpwZnak"/>
    <w:qFormat/>
    <w:rsid w:val="009E2DE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BezodstpwZnak">
    <w:name w:val="Bez odstępów Znak"/>
    <w:link w:val="Bezodstpw"/>
    <w:rsid w:val="009E2DE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customStyle="1" w:styleId="Teksttreci5">
    <w:name w:val="Tekst treści (5)"/>
    <w:basedOn w:val="Normalny"/>
    <w:uiPriority w:val="99"/>
    <w:rsid w:val="00AB238D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/>
      <w:i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.swilcza@intertel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wilcza.i-gmin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61EE89-3FF8-457B-9C67-75E5C06E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dziedzice</dc:creator>
  <cp:keywords/>
  <dc:description/>
  <cp:lastModifiedBy>dziedzice</cp:lastModifiedBy>
  <cp:revision>2</cp:revision>
  <cp:lastPrinted>2017-08-25T06:16:00Z</cp:lastPrinted>
  <dcterms:created xsi:type="dcterms:W3CDTF">2017-09-12T08:33:00Z</dcterms:created>
  <dcterms:modified xsi:type="dcterms:W3CDTF">2017-09-12T08:33:00Z</dcterms:modified>
</cp:coreProperties>
</file>